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Accounting Statements (</w:t>
      </w:r>
      <w:proofErr w:type="gramStart"/>
      <w:r w:rsidRPr="00C517E3">
        <w:t>i.e.</w:t>
      </w:r>
      <w:proofErr w:type="gramEnd"/>
      <w:r w:rsidRPr="00C517E3">
        <w:t xml:space="preserv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(ii) the Annual Governance Statement (</w:t>
      </w:r>
      <w:proofErr w:type="gramStart"/>
      <w:r>
        <w:t>i.e.</w:t>
      </w:r>
      <w:proofErr w:type="gramEnd"/>
      <w:r>
        <w:t xml:space="preserve"> Section 1 of </w:t>
      </w:r>
      <w:r w:rsidR="00BB289B">
        <w:t>the AGAR Part 2</w:t>
      </w:r>
      <w:r>
        <w:t>); and</w:t>
      </w:r>
    </w:p>
    <w:p w14:paraId="1C0D0553" w14:textId="453293AB" w:rsidR="00A92717" w:rsidRDefault="00A92717" w:rsidP="00BB289B">
      <w:pPr>
        <w:ind w:left="1440"/>
      </w:pPr>
      <w:r>
        <w:t>(iii) the Certificate of Exemption (</w:t>
      </w:r>
      <w:proofErr w:type="gramStart"/>
      <w:r>
        <w:t>i.e.</w:t>
      </w:r>
      <w:proofErr w:type="gramEnd"/>
      <w:r>
        <w:t xml:space="preserv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5D0E88D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81682">
        <w:rPr>
          <w:rFonts w:eastAsia="Times New Roman" w:cs="Arial"/>
          <w:b/>
          <w:sz w:val="28"/>
          <w:szCs w:val="28"/>
        </w:rPr>
        <w:t>B</w:t>
      </w:r>
      <w:r w:rsidR="00B5168C">
        <w:rPr>
          <w:rFonts w:eastAsia="Times New Roman" w:cs="Arial"/>
          <w:b/>
          <w:sz w:val="28"/>
          <w:szCs w:val="28"/>
        </w:rPr>
        <w:t>amburgh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E40A9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63A4E">
              <w:rPr>
                <w:rFonts w:eastAsia="Times New Roman" w:cs="Arial"/>
                <w:b/>
                <w:sz w:val="18"/>
                <w:szCs w:val="18"/>
              </w:rPr>
              <w:t xml:space="preserve"> </w:t>
            </w:r>
            <w:r w:rsidR="003A0C19">
              <w:rPr>
                <w:rFonts w:eastAsia="Times New Roman" w:cs="Arial"/>
                <w:b/>
                <w:sz w:val="18"/>
                <w:szCs w:val="18"/>
              </w:rPr>
              <w:t>-</w:t>
            </w:r>
            <w:r w:rsidR="00863A4E">
              <w:rPr>
                <w:rFonts w:eastAsia="Times New Roman" w:cs="Arial"/>
                <w:b/>
                <w:sz w:val="18"/>
                <w:szCs w:val="18"/>
              </w:rPr>
              <w:t xml:space="preserve"> 29th </w:t>
            </w:r>
            <w:r w:rsidR="00DD3231">
              <w:rPr>
                <w:rFonts w:eastAsia="Times New Roman" w:cs="Arial"/>
                <w:b/>
                <w:sz w:val="18"/>
                <w:szCs w:val="18"/>
              </w:rPr>
              <w:t>June 2021</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374DD5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31288">
              <w:rPr>
                <w:rFonts w:eastAsia="Times New Roman" w:cs="Arial"/>
                <w:sz w:val="18"/>
                <w:szCs w:val="18"/>
              </w:rPr>
              <w:t>Joan Mitchell – Parish Clerk</w:t>
            </w:r>
          </w:p>
          <w:p w14:paraId="69EE8A58" w14:textId="77777777" w:rsidR="00277AE7" w:rsidRDefault="00815FCF" w:rsidP="00AA6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31288">
              <w:rPr>
                <w:rFonts w:eastAsia="Times New Roman" w:cs="Arial"/>
                <w:sz w:val="18"/>
                <w:szCs w:val="18"/>
              </w:rPr>
              <w:t>Brada Quarry House</w:t>
            </w:r>
            <w:r w:rsidR="00F32CE9">
              <w:rPr>
                <w:rFonts w:eastAsia="Times New Roman" w:cs="Arial"/>
                <w:sz w:val="18"/>
                <w:szCs w:val="18"/>
              </w:rPr>
              <w:t>, Brada Quarry Park</w:t>
            </w:r>
            <w:r w:rsidR="00AA646D">
              <w:rPr>
                <w:rFonts w:eastAsia="Times New Roman" w:cs="Arial"/>
                <w:sz w:val="18"/>
                <w:szCs w:val="18"/>
              </w:rPr>
              <w:t xml:space="preserve">, </w:t>
            </w:r>
            <w:r w:rsidR="00F32CE9">
              <w:rPr>
                <w:rFonts w:eastAsia="Times New Roman" w:cs="Arial"/>
                <w:sz w:val="18"/>
                <w:szCs w:val="18"/>
              </w:rPr>
              <w:t>Bamburgh. NE69 7AD</w:t>
            </w:r>
          </w:p>
          <w:p w14:paraId="16864A92" w14:textId="7A6ECDE6" w:rsidR="00815FCF" w:rsidRPr="00D06620" w:rsidRDefault="00277AE7" w:rsidP="00AA6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982272">
              <w:rPr>
                <w:rFonts w:eastAsia="Times New Roman" w:cs="Arial"/>
                <w:sz w:val="18"/>
                <w:szCs w:val="18"/>
              </w:rPr>
              <w:t xml:space="preserve"> Tel: 07702 113407</w:t>
            </w:r>
            <w:r w:rsidR="00AA646D">
              <w:rPr>
                <w:rFonts w:eastAsia="Times New Roman" w:cs="Arial"/>
                <w:sz w:val="18"/>
                <w:szCs w:val="18"/>
              </w:rPr>
              <w:t xml:space="preserve"> Email: bamburghcouncil@gmail.com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23C18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0743E0">
              <w:rPr>
                <w:rFonts w:eastAsia="Times New Roman" w:cs="Arial"/>
                <w:b/>
                <w:sz w:val="18"/>
                <w:szCs w:val="18"/>
              </w:rPr>
              <w:t>Wednes</w:t>
            </w:r>
            <w:r w:rsidR="000743E0" w:rsidRPr="00C551EB">
              <w:rPr>
                <w:rFonts w:eastAsia="Times New Roman" w:cs="Arial"/>
                <w:b/>
                <w:sz w:val="18"/>
                <w:szCs w:val="18"/>
              </w:rPr>
              <w:t>day</w:t>
            </w:r>
            <w:r w:rsidR="00C551EB" w:rsidRPr="00C551EB">
              <w:rPr>
                <w:rFonts w:eastAsia="Times New Roman" w:cs="Arial"/>
                <w:b/>
                <w:sz w:val="18"/>
                <w:szCs w:val="18"/>
              </w:rPr>
              <w:t xml:space="preserve"> </w:t>
            </w:r>
            <w:r w:rsidR="000743E0">
              <w:rPr>
                <w:rFonts w:eastAsia="Times New Roman" w:cs="Arial"/>
                <w:b/>
                <w:sz w:val="18"/>
                <w:szCs w:val="18"/>
              </w:rPr>
              <w:t>30</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C33D44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351FF7">
              <w:rPr>
                <w:rFonts w:eastAsia="Times New Roman" w:cs="Arial"/>
                <w:b/>
                <w:sz w:val="18"/>
                <w:szCs w:val="18"/>
              </w:rPr>
              <w:t>Thurs</w:t>
            </w:r>
            <w:r w:rsidR="00FE72B3">
              <w:rPr>
                <w:rFonts w:eastAsia="Times New Roman" w:cs="Arial"/>
                <w:b/>
                <w:sz w:val="18"/>
                <w:szCs w:val="18"/>
              </w:rPr>
              <w:t>day 2</w:t>
            </w:r>
            <w:r w:rsidR="007E5617">
              <w:rPr>
                <w:rFonts w:eastAsia="Times New Roman" w:cs="Arial"/>
                <w:b/>
                <w:sz w:val="18"/>
                <w:szCs w:val="18"/>
              </w:rPr>
              <w:t>3</w:t>
            </w:r>
            <w:r w:rsidR="00FE72B3">
              <w:rPr>
                <w:rFonts w:eastAsia="Times New Roman" w:cs="Arial"/>
                <w:b/>
                <w:sz w:val="18"/>
                <w:szCs w:val="18"/>
              </w:rPr>
              <w:t xml:space="preserve"> </w:t>
            </w:r>
            <w:r w:rsidR="00351FF7">
              <w:rPr>
                <w:rFonts w:eastAsia="Times New Roman" w:cs="Arial"/>
                <w:b/>
                <w:sz w:val="18"/>
                <w:szCs w:val="18"/>
              </w:rPr>
              <w:t>August</w:t>
            </w:r>
            <w:r w:rsidR="00FE72B3">
              <w:rPr>
                <w:rFonts w:eastAsia="Times New Roman" w:cs="Arial"/>
                <w:b/>
                <w:sz w:val="18"/>
                <w:szCs w:val="18"/>
              </w:rPr>
              <w:t xml:space="preserv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7F92C7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31288">
              <w:rPr>
                <w:rFonts w:eastAsia="Times New Roman" w:cs="Arial"/>
                <w:b/>
                <w:sz w:val="18"/>
                <w:szCs w:val="18"/>
              </w:rPr>
              <w:t>Joan Mitchell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743E0"/>
    <w:rsid w:val="000D3EA4"/>
    <w:rsid w:val="00110EFB"/>
    <w:rsid w:val="001452B6"/>
    <w:rsid w:val="001B612F"/>
    <w:rsid w:val="00270726"/>
    <w:rsid w:val="00277AE7"/>
    <w:rsid w:val="00351FF7"/>
    <w:rsid w:val="003834F0"/>
    <w:rsid w:val="003A0C19"/>
    <w:rsid w:val="003F371A"/>
    <w:rsid w:val="00414553"/>
    <w:rsid w:val="00481682"/>
    <w:rsid w:val="00500F4D"/>
    <w:rsid w:val="0050557D"/>
    <w:rsid w:val="00531288"/>
    <w:rsid w:val="005A520D"/>
    <w:rsid w:val="006074C4"/>
    <w:rsid w:val="00755ED8"/>
    <w:rsid w:val="007E5617"/>
    <w:rsid w:val="007E7850"/>
    <w:rsid w:val="008005C3"/>
    <w:rsid w:val="00805A33"/>
    <w:rsid w:val="00815FCF"/>
    <w:rsid w:val="00863A4E"/>
    <w:rsid w:val="008B533B"/>
    <w:rsid w:val="008D19EA"/>
    <w:rsid w:val="00921065"/>
    <w:rsid w:val="009446DA"/>
    <w:rsid w:val="00982272"/>
    <w:rsid w:val="009C2C09"/>
    <w:rsid w:val="00A92717"/>
    <w:rsid w:val="00AA646D"/>
    <w:rsid w:val="00B47627"/>
    <w:rsid w:val="00B5168C"/>
    <w:rsid w:val="00B53912"/>
    <w:rsid w:val="00BB289B"/>
    <w:rsid w:val="00C551EB"/>
    <w:rsid w:val="00C644E5"/>
    <w:rsid w:val="00D161D4"/>
    <w:rsid w:val="00D5498D"/>
    <w:rsid w:val="00DD3231"/>
    <w:rsid w:val="00E70583"/>
    <w:rsid w:val="00EB6596"/>
    <w:rsid w:val="00F2670F"/>
    <w:rsid w:val="00F32CE9"/>
    <w:rsid w:val="00F43BB3"/>
    <w:rsid w:val="00F45732"/>
    <w:rsid w:val="00FC58F2"/>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Bamburgh Council</cp:lastModifiedBy>
  <cp:revision>2</cp:revision>
  <dcterms:created xsi:type="dcterms:W3CDTF">2021-06-29T09:15:00Z</dcterms:created>
  <dcterms:modified xsi:type="dcterms:W3CDTF">2021-06-29T09:15:00Z</dcterms:modified>
</cp:coreProperties>
</file>